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C" w:rsidRDefault="00ED19EC">
      <w:r>
        <w:t>от 29.01.2021</w:t>
      </w:r>
    </w:p>
    <w:p w:rsidR="00ED19EC" w:rsidRDefault="00ED19EC"/>
    <w:p w:rsidR="00ED19EC" w:rsidRDefault="00ED19E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D19EC" w:rsidRDefault="00ED19EC">
      <w:r>
        <w:t>Общество с ограниченной ответственностью «ИСП  «СПЕЦСТРОЙПРОЕКТ-НН» ИНН 5257201156</w:t>
      </w:r>
    </w:p>
    <w:p w:rsidR="00ED19EC" w:rsidRDefault="00ED19EC">
      <w:r>
        <w:t>Общество с ограниченной ответственностью «ПРОЕКТНАЯ КОМПАНИЯ» ИНН 5523006937</w:t>
      </w:r>
    </w:p>
    <w:p w:rsidR="00ED19EC" w:rsidRDefault="00ED19EC">
      <w:r>
        <w:t>Общество с ограниченной ответственностью «ГрадПроект» ИНН 7325167823</w:t>
      </w:r>
    </w:p>
    <w:p w:rsidR="00ED19EC" w:rsidRDefault="00ED19EC">
      <w:r>
        <w:t>Общество с ограниченной ответственностью «ГЕОИД» ИНН 7453299007</w:t>
      </w:r>
    </w:p>
    <w:p w:rsidR="00ED19EC" w:rsidRDefault="00ED19EC">
      <w:r>
        <w:t>Общество с ограниченной ответственностью «Стройдизайнгрупп» ИНН 7703758190</w:t>
      </w:r>
    </w:p>
    <w:p w:rsidR="00ED19EC" w:rsidRDefault="00ED19EC">
      <w:r>
        <w:t>Общество с ограниченной ответственностью «Эир Кросс» ИНН 7806507504</w:t>
      </w:r>
    </w:p>
    <w:p w:rsidR="00ED19EC" w:rsidRDefault="00ED19EC">
      <w:r>
        <w:t>Общество с ограниченной ответственностью «БРАВОРИ-ПРОЕКТ» ИНН 9702024048</w:t>
      </w:r>
    </w:p>
    <w:p w:rsidR="00ED19EC" w:rsidRDefault="00ED19EC"/>
    <w:p w:rsidR="00ED19EC" w:rsidRDefault="00ED19EC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ED19EC" w:rsidRDefault="00ED19EC">
      <w:r>
        <w:t>ОБЩЕСТВО С ОГРАНИЧЕННОЙ ОТВЕТСТВЕННОСТЬЮ «АЛГОРИТМ»</w:t>
      </w:r>
    </w:p>
    <w:p w:rsidR="00ED19EC" w:rsidRDefault="00ED19EC">
      <w:r>
        <w:t>ОБЩЕСТВО С ОГРАНИЧЕННОЙ ОТВЕТСТВЕННОСТЬЮ «ЦЕНТР ПОЖАРНОЙ ЗАЩИТЫ»</w:t>
      </w:r>
    </w:p>
    <w:p w:rsidR="00ED19EC" w:rsidRDefault="00ED19EC">
      <w:r>
        <w:t>ИНН</w:t>
      </w:r>
    </w:p>
    <w:p w:rsidR="00ED19EC" w:rsidRDefault="00ED19EC"/>
    <w:p w:rsidR="00ED19EC" w:rsidRDefault="00ED19EC">
      <w:r>
        <w:t>ИНН</w:t>
      </w:r>
    </w:p>
    <w:p w:rsidR="00ED19EC" w:rsidRDefault="00ED19EC">
      <w:r>
        <w:t>7810396353</w:t>
      </w:r>
    </w:p>
    <w:p w:rsidR="00ED19EC" w:rsidRDefault="00ED19EC"/>
    <w:p w:rsidR="00ED19EC" w:rsidRDefault="00ED19EC">
      <w:r>
        <w:t>7424001321</w:t>
      </w:r>
    </w:p>
    <w:p w:rsidR="00ED19EC" w:rsidRDefault="00ED19EC"/>
    <w:p w:rsidR="00ED19EC" w:rsidRDefault="00ED19EC"/>
    <w:p w:rsidR="00ED19EC" w:rsidRDefault="00ED19EC">
      <w:r>
        <w:t>Решили: прекратить полномочия руководителя Дисциплинарной комиссии Иващенко Марии Михайловны.</w:t>
      </w:r>
    </w:p>
    <w:p w:rsidR="00ED19EC" w:rsidRDefault="00ED19EC"/>
    <w:p w:rsidR="00ED19EC" w:rsidRDefault="00ED19EC">
      <w:r>
        <w:lastRenderedPageBreak/>
        <w:t>Решили: включить в состав Дисциплинарной комиссии Митрофанову Оксану Сергеевну и присвоить ей статус: руководитель Дисциплинарной комиссии (РДК).</w:t>
      </w:r>
    </w:p>
    <w:p w:rsidR="00ED19EC" w:rsidRDefault="00ED19E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D19EC"/>
    <w:rsid w:val="00045D12"/>
    <w:rsid w:val="0052439B"/>
    <w:rsid w:val="00B80071"/>
    <w:rsid w:val="00CF2800"/>
    <w:rsid w:val="00E113EE"/>
    <w:rsid w:val="00EC3407"/>
    <w:rsid w:val="00ED19EC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